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B2" w:rsidRDefault="00380CD1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BB6EB2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BB6EB2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BB6EB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BB6EB2" w:rsidRDefault="00380CD1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BB6EB2" w:rsidRDefault="00380CD1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BB6EB2" w:rsidRDefault="00BB6EB2" w:rsidP="00BB6EB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BB6EB2" w:rsidRDefault="0081284A" w:rsidP="00BB6EB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D4CE2">
        <w:rPr>
          <w:rFonts w:ascii="Times New Roman" w:eastAsia="Calibri" w:hAnsi="Times New Roman" w:cs="Times New Roman"/>
          <w:noProof/>
          <w:sz w:val="24"/>
          <w:szCs w:val="24"/>
        </w:rPr>
        <w:t>22</w:t>
      </w:r>
      <w:r w:rsidR="00BB6EB2" w:rsidRPr="001D4CE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septembar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BB6EB2" w:rsidRDefault="00380CD1" w:rsidP="00BB6EB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BB6EB2" w:rsidRDefault="00380CD1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1284A" w:rsidRPr="001D4CE2">
        <w:rPr>
          <w:rFonts w:ascii="Times New Roman" w:eastAsia="Calibri" w:hAnsi="Times New Roman" w:cs="Times New Roman"/>
          <w:noProof/>
          <w:sz w:val="24"/>
          <w:szCs w:val="24"/>
        </w:rPr>
        <w:t>22</w:t>
      </w:r>
      <w:r w:rsidRPr="001D4CE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septembra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380CD1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380CD1" w:rsidP="00BB6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B1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Vladana</w:t>
      </w:r>
      <w:r w:rsidR="007B1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Đukića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1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BB6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B6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BB6E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7B1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BB6E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B6EB2" w:rsidRDefault="00380CD1" w:rsidP="00BB6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BB6EB2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6EB2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B6EB2" w:rsidRDefault="00BB6EB2" w:rsidP="00BB6EB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380CD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80C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BB6EB2" w:rsidRDefault="00BB6EB2" w:rsidP="00BB6EB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/>
    <w:p w:rsidR="00B5350D" w:rsidRDefault="00B5350D">
      <w:pPr>
        <w:rPr>
          <w:lang w:val="sr-Cyrl-RS"/>
        </w:rPr>
      </w:pPr>
      <w:r>
        <w:rPr>
          <w:lang w:val="sr-Cyrl-RS"/>
        </w:rPr>
        <w:br w:type="page"/>
      </w:r>
    </w:p>
    <w:p w:rsidR="00B5350D" w:rsidRPr="00B5350D" w:rsidRDefault="00380CD1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lastRenderedPageBreak/>
        <w:t>REPUBLIKA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="00B5350D" w:rsidRPr="00B5350D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B5350D" w:rsidRPr="00B5350D" w:rsidRDefault="00380CD1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</w:rPr>
        <w:t>O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administrativno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budžetska</w:t>
      </w:r>
    </w:p>
    <w:p w:rsidR="00B5350D" w:rsidRPr="00B5350D" w:rsidRDefault="00380CD1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lang w:val="sr-Cyrl-CS"/>
        </w:rPr>
        <w:t>imunitetska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pitanja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B5350D">
        <w:rPr>
          <w:rFonts w:ascii="Times New Roman" w:eastAsia="Times New Roman" w:hAnsi="Times New Roman" w:cs="Times New Roman"/>
          <w:noProof/>
        </w:rPr>
        <w:t>1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Broj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: 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</w:rPr>
        <w:t xml:space="preserve">22.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septembar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B5350D">
        <w:rPr>
          <w:rFonts w:ascii="Times New Roman" w:eastAsia="Times New Roman" w:hAnsi="Times New Roman" w:cs="Times New Roman"/>
          <w:noProof/>
        </w:rPr>
        <w:t>22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godine</w:t>
      </w:r>
    </w:p>
    <w:p w:rsidR="00B5350D" w:rsidRPr="00B5350D" w:rsidRDefault="00380CD1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B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g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B5350D" w:rsidRPr="00B5350D" w:rsidRDefault="00380CD1" w:rsidP="00B5350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B5350D" w:rsidRPr="00B5350D" w:rsidRDefault="00B5350D" w:rsidP="00B5350D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osnovu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65.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stav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2.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alineja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prva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B5350D">
        <w:rPr>
          <w:rFonts w:ascii="Times New Roman" w:eastAsia="Times New Roman" w:hAnsi="Times New Roman" w:cs="Times New Roman"/>
          <w:noProof/>
        </w:rPr>
        <w:t>O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administr</w:t>
      </w:r>
      <w:r w:rsidRPr="00B5350D">
        <w:rPr>
          <w:rFonts w:ascii="Times New Roman" w:eastAsia="Times New Roman" w:hAnsi="Times New Roman" w:cs="Times New Roman"/>
          <w:noProof/>
        </w:rPr>
        <w:t>a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tivno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budžetska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imunititetska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pitanja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B5350D">
        <w:rPr>
          <w:rFonts w:ascii="Times New Roman" w:eastAsia="Times New Roman" w:hAnsi="Times New Roman" w:cs="Times New Roman"/>
          <w:noProof/>
        </w:rPr>
        <w:t xml:space="preserve"> 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Petoj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održanoj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</w:rPr>
        <w:t>22.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septembra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2022.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godine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razmotrio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o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dodeli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mandata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narodnog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poslanika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radi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popune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upražnjen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poslaničk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mesta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u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Narodnoj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="00380CD1">
        <w:rPr>
          <w:rFonts w:ascii="Times New Roman" w:eastAsia="Times New Roman" w:hAnsi="Times New Roman" w:cs="Times New Roman"/>
          <w:noProof/>
        </w:rPr>
        <w:t>skupštini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B5350D">
        <w:rPr>
          <w:rFonts w:ascii="Times New Roman" w:eastAsia="Times New Roman" w:hAnsi="Times New Roman" w:cs="Times New Roman"/>
          <w:noProof/>
          <w:spacing w:val="-4"/>
        </w:rPr>
        <w:t>3</w:t>
      </w:r>
      <w:r w:rsidRPr="00B5350D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spacing w:val="-4"/>
          <w:lang w:val="ru-RU"/>
        </w:rPr>
        <w:t>Broj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013-</w:t>
      </w:r>
      <w:r w:rsidRPr="00B5350D">
        <w:rPr>
          <w:rFonts w:ascii="Times New Roman" w:eastAsia="Times New Roman" w:hAnsi="Times New Roman" w:cs="Times New Roman"/>
          <w:noProof/>
          <w:spacing w:val="-4"/>
          <w:lang w:val="sr-Cyrl-RS"/>
        </w:rPr>
        <w:t>1</w:t>
      </w:r>
      <w:r w:rsidRPr="00B5350D">
        <w:rPr>
          <w:rFonts w:ascii="Times New Roman" w:eastAsia="Times New Roman" w:hAnsi="Times New Roman" w:cs="Times New Roman"/>
          <w:noProof/>
          <w:spacing w:val="-4"/>
        </w:rPr>
        <w:t>847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B5350D">
        <w:rPr>
          <w:rFonts w:ascii="Times New Roman" w:eastAsia="Times New Roman" w:hAnsi="Times New Roman" w:cs="Times New Roman"/>
          <w:noProof/>
          <w:spacing w:val="-4"/>
          <w:lang w:val="sr-Cyrl-RS"/>
        </w:rPr>
        <w:t>2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spacing w:val="-4"/>
          <w:lang w:val="ru-RU"/>
        </w:rPr>
        <w:t>od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spacing w:val="-4"/>
        </w:rPr>
        <w:t>16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. </w:t>
      </w:r>
      <w:r w:rsidR="00380CD1">
        <w:rPr>
          <w:rFonts w:ascii="Times New Roman" w:eastAsia="Times New Roman" w:hAnsi="Times New Roman" w:cs="Times New Roman"/>
          <w:noProof/>
          <w:spacing w:val="-4"/>
          <w:lang w:val="ru-RU"/>
        </w:rPr>
        <w:t>septembra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2022. </w:t>
      </w:r>
      <w:r w:rsidR="00380CD1">
        <w:rPr>
          <w:rFonts w:ascii="Times New Roman" w:eastAsia="Times New Roman" w:hAnsi="Times New Roman" w:cs="Times New Roman"/>
          <w:noProof/>
          <w:spacing w:val="-4"/>
          <w:lang w:val="ru-RU"/>
        </w:rPr>
        <w:t>godine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tome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podnosi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sledeći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B5350D" w:rsidRPr="00B5350D" w:rsidRDefault="00380CD1" w:rsidP="00B5350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highlight w:val="yellow"/>
          <w:lang w:val="sr-Cyrl-CS"/>
        </w:rPr>
      </w:pP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konstatovao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prestankom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im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poslanicima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Ani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Brnabić</w:t>
      </w:r>
      <w:r w:rsidRPr="00B5350D">
        <w:rPr>
          <w:rFonts w:ascii="Times New Roman" w:eastAsia="Times New Roman" w:hAnsi="Times New Roman" w:cs="Times New Roman"/>
          <w:noProof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Jeleni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Begović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Tatjani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Matić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Milošu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Vučeviću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Lazaru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Ristovskom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izabranim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''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ALEKSANDAR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VUČIĆ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ZAJEDNO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MOŽEMO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SVE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''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B5350D">
        <w:rPr>
          <w:rFonts w:ascii="Times New Roman" w:eastAsia="Times New Roman" w:hAnsi="Times New Roman" w:cs="Times New Roman"/>
          <w:noProof/>
        </w:rPr>
        <w:t>M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ariji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Jovanović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Violeti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Filip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Aleksandri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Đanković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izabranim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sa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liste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''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IVICA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DAČIĆ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PREMIJER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'',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Smiljani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Maksimović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Mariji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Radulović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Božidaru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Deliću</w:t>
      </w:r>
      <w:r w:rsidRPr="00B5350D">
        <w:rPr>
          <w:rFonts w:ascii="Times New Roman" w:eastAsia="Times New Roman" w:hAnsi="Times New Roman" w:cs="Times New Roman"/>
          <w:bCs/>
          <w:noProof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izabranim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Izborne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liste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''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DR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MILOŠ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JOVANOVIĆ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NADA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SRBIJU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Srpska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koalicija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NADA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Nacionalno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alternativa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DSS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)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Kraljevinu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Srbiju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MONARHISTI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)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Vojislav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Mihailović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''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Gordani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Matković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izabranoj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Izborne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liste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''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Marinika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Tepić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Ujedinjeni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pobedu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(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slobode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pravde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Narodna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Demokratska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DZVM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- VMDK,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Makedonaca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Pokret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slobodnih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građana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Udruženi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sindikati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Srbije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„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Sloga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“,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Pokret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za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preokret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Pokret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Slobodna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Srbija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,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Vlaška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380CD1">
        <w:rPr>
          <w:rFonts w:ascii="Times New Roman" w:eastAsia="Times New Roman" w:hAnsi="Times New Roman" w:cs="Times New Roman"/>
          <w:bCs/>
          <w:noProof/>
          <w:lang w:val="sr-Cyrl-RS"/>
        </w:rPr>
        <w:t>stranka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)'',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ostala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upražnjena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poslanička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mesta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odredbom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131.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</w:rPr>
        <w:tab/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Kada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prestane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pre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nego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što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potvrde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mandati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dve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trećine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narednog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saziva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dodeljuje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kandidatu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način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utvrđen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čl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. 134.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135.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B5350D" w:rsidRPr="00B5350D" w:rsidRDefault="00380CD1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postupajući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odredbama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B5350D" w:rsidRPr="00B5350D">
        <w:rPr>
          <w:rFonts w:ascii="Times New Roman" w:eastAsia="Times New Roman" w:hAnsi="Times New Roman" w:cs="Times New Roman"/>
          <w:noProof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izvršio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uvid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Uverenja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Dalibora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Šćekića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Srđana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Simića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Andrijane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Avramov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Sandre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Joković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Edisa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Durgutovića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ALEKSANDAR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VUČIĆ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ZAJEDNO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MOŽEMO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SVE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noProof/>
          <w:lang w:val="sr-Cyrl-CS"/>
        </w:rPr>
        <w:t>Dragana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Vulića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Sanje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Ćalović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Đorđa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Kosanića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IVICA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DAČIĆ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PREMIJER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'', </w:t>
      </w:r>
      <w:r>
        <w:rPr>
          <w:rFonts w:ascii="Times New Roman" w:eastAsia="Times New Roman" w:hAnsi="Times New Roman" w:cs="Times New Roman"/>
          <w:noProof/>
          <w:lang w:val="sr-Cyrl-CS"/>
        </w:rPr>
        <w:t>Z</w:t>
      </w:r>
      <w:r w:rsidR="00B5350D" w:rsidRPr="00B5350D">
        <w:rPr>
          <w:rFonts w:ascii="Times New Roman" w:eastAsia="Times New Roman" w:hAnsi="Times New Roman" w:cs="Times New Roman"/>
          <w:noProof/>
        </w:rPr>
        <w:t>o</w:t>
      </w:r>
      <w:r>
        <w:rPr>
          <w:rFonts w:ascii="Times New Roman" w:eastAsia="Times New Roman" w:hAnsi="Times New Roman" w:cs="Times New Roman"/>
          <w:noProof/>
          <w:lang w:val="sr-Cyrl-CS"/>
        </w:rPr>
        <w:t>rana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Stojanovića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Ljubinka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Đurkovića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Aleksandra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Jerkovića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CS"/>
        </w:rPr>
        <w:t>DR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MILOŠ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JOVANOVIĆ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Srpska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koalicija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Nacionalno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alternativa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stranka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DSS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Kraljevinu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MONARHISTI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Vojislav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Mihailović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''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Olivere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Lazović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</w:rPr>
        <w:t>i</w:t>
      </w:r>
      <w:r>
        <w:rPr>
          <w:rFonts w:ascii="Times New Roman" w:eastAsia="Times New Roman" w:hAnsi="Times New Roman" w:cs="Times New Roman"/>
          <w:noProof/>
          <w:lang w:val="sr-Cyrl-RS"/>
        </w:rPr>
        <w:t>zabrane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liste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noProof/>
          <w:lang w:val="sr-Cyrl-RS"/>
        </w:rPr>
        <w:t>Marinika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Tepić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RS"/>
        </w:rPr>
        <w:t>Ujedinjeni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za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pobedu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slobode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pravde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Narodna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Demokratska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DZVM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- VMDK, 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Makedonaca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slobodnih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građana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Udruženi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sindikati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lang w:val="sr-Cyrl-RS"/>
        </w:rPr>
        <w:t>Sloga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za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preokret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Slobodna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Vlaška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B5350D" w:rsidRPr="00B5350D">
        <w:rPr>
          <w:rFonts w:ascii="Times New Roman" w:eastAsia="Times New Roman" w:hAnsi="Times New Roman" w:cs="Times New Roman"/>
          <w:noProof/>
          <w:lang w:val="sr-Cyrl-RS"/>
        </w:rPr>
        <w:t xml:space="preserve">)''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utvrdio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istovetni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podacima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čime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stekli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uslovi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imenovanim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B5350D" w:rsidRPr="00B5350D" w:rsidRDefault="00380CD1" w:rsidP="00B5350D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predlaže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odmah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prijemu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ovog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izveštaja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konstatuje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novoizabranim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Daliboru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Šćekiću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Srđanu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Simiću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Andrijani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Avramov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Sandri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Joković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Edis</w:t>
      </w:r>
      <w:r>
        <w:rPr>
          <w:rFonts w:ascii="Times New Roman" w:eastAsia="Times New Roman" w:hAnsi="Times New Roman" w:cs="Times New Roman"/>
          <w:noProof/>
          <w:lang w:val="sr-Cyrl-RS"/>
        </w:rPr>
        <w:t>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Durgutoviću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lang w:val="sr-Cyrl-CS"/>
        </w:rPr>
        <w:t>Draganu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Vuliću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Sanji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Ćalović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Đorđu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Kosaniću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Zoranu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Stojanoviću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Ljubinku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Đurkoviću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Aleksandru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Jerkoviću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Oliveri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Lazović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B5350D" w:rsidRPr="00B5350D" w:rsidRDefault="00380CD1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izvestioca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određen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>.</w:t>
      </w:r>
      <w:r w:rsidR="00B5350D" w:rsidRPr="00B5350D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PREDSEDNIK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80CD1"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</w:rPr>
        <w:tab/>
      </w:r>
      <w:bookmarkStart w:id="0" w:name="_GoBack"/>
      <w:bookmarkEnd w:id="0"/>
    </w:p>
    <w:sectPr w:rsidR="00B5350D" w:rsidRPr="00B5350D" w:rsidSect="00B53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2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83" w:rsidRDefault="00801C83" w:rsidP="00380CD1">
      <w:pPr>
        <w:spacing w:after="0" w:line="240" w:lineRule="auto"/>
      </w:pPr>
      <w:r>
        <w:separator/>
      </w:r>
    </w:p>
  </w:endnote>
  <w:endnote w:type="continuationSeparator" w:id="0">
    <w:p w:rsidR="00801C83" w:rsidRDefault="00801C83" w:rsidP="0038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D1" w:rsidRDefault="00380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D1" w:rsidRDefault="00380C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D1" w:rsidRDefault="00380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83" w:rsidRDefault="00801C83" w:rsidP="00380CD1">
      <w:pPr>
        <w:spacing w:after="0" w:line="240" w:lineRule="auto"/>
      </w:pPr>
      <w:r>
        <w:separator/>
      </w:r>
    </w:p>
  </w:footnote>
  <w:footnote w:type="continuationSeparator" w:id="0">
    <w:p w:rsidR="00801C83" w:rsidRDefault="00801C83" w:rsidP="0038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D1" w:rsidRDefault="00380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D1" w:rsidRDefault="00380C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D1" w:rsidRDefault="00380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B2"/>
    <w:rsid w:val="001D4CE2"/>
    <w:rsid w:val="002A47F9"/>
    <w:rsid w:val="00380CD1"/>
    <w:rsid w:val="003F085D"/>
    <w:rsid w:val="006D17C5"/>
    <w:rsid w:val="006F71AC"/>
    <w:rsid w:val="00715E8F"/>
    <w:rsid w:val="00731A48"/>
    <w:rsid w:val="00742667"/>
    <w:rsid w:val="007B18E5"/>
    <w:rsid w:val="00801C83"/>
    <w:rsid w:val="0081284A"/>
    <w:rsid w:val="00881B07"/>
    <w:rsid w:val="00A24F71"/>
    <w:rsid w:val="00B07F44"/>
    <w:rsid w:val="00B5350D"/>
    <w:rsid w:val="00BB6EB2"/>
    <w:rsid w:val="00E1697E"/>
    <w:rsid w:val="00FE74B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D1"/>
  </w:style>
  <w:style w:type="paragraph" w:styleId="Footer">
    <w:name w:val="footer"/>
    <w:basedOn w:val="Normal"/>
    <w:link w:val="FooterChar"/>
    <w:uiPriority w:val="99"/>
    <w:unhideWhenUsed/>
    <w:rsid w:val="0038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D1"/>
  </w:style>
  <w:style w:type="paragraph" w:styleId="Footer">
    <w:name w:val="footer"/>
    <w:basedOn w:val="Normal"/>
    <w:link w:val="FooterChar"/>
    <w:uiPriority w:val="99"/>
    <w:unhideWhenUsed/>
    <w:rsid w:val="0038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2022-10-11T11:37:00Z</dcterms:created>
  <dcterms:modified xsi:type="dcterms:W3CDTF">2022-10-11T11:37:00Z</dcterms:modified>
</cp:coreProperties>
</file>